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7AAB" w14:textId="28275C66" w:rsidR="002019C0" w:rsidRDefault="0028498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Contract</w:t>
      </w:r>
    </w:p>
    <w:p w14:paraId="42CFF040" w14:textId="77777777" w:rsidR="000A10FC" w:rsidRDefault="000A10FC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As supervisee we would want the following elements in the supervision contract:</w:t>
      </w:r>
    </w:p>
    <w:p w14:paraId="3A2613E7" w14:textId="5AD18379" w:rsidR="00FD0860" w:rsidRPr="00912891" w:rsidRDefault="00FD0860">
      <w:pPr>
        <w:rPr>
          <w:rFonts w:ascii="Arial" w:hAnsi="Arial" w:cs="Arial"/>
          <w:color w:val="0070C0"/>
          <w:sz w:val="24"/>
          <w:szCs w:val="24"/>
        </w:rPr>
      </w:pPr>
    </w:p>
    <w:p w14:paraId="11757EA3" w14:textId="77777777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Safety and confidentiality </w:t>
      </w:r>
    </w:p>
    <w:p w14:paraId="696250BF" w14:textId="77777777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Where, when, session length, frequency of sessions and length of contract.</w:t>
      </w:r>
    </w:p>
    <w:p w14:paraId="4D7B333B" w14:textId="77777777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Who’s booking the sessions and the space?</w:t>
      </w:r>
    </w:p>
    <w:p w14:paraId="0F0DE6AA" w14:textId="34DBC8B3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can and cannot know about our supervision relationship (e.g. availability of diaries to others).</w:t>
      </w:r>
    </w:p>
    <w:p w14:paraId="6EAF437B" w14:textId="09D55245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Cancellation process.</w:t>
      </w:r>
    </w:p>
    <w:p w14:paraId="57C1E387" w14:textId="56B1F1A3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 of communication between sessions – email, phone etc.</w:t>
      </w:r>
    </w:p>
    <w:p w14:paraId="038FD93A" w14:textId="48C18A91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each of our roles and responsibilities?</w:t>
      </w:r>
    </w:p>
    <w:p w14:paraId="43EDA5CE" w14:textId="6731E002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takes notes, of what?</w:t>
      </w:r>
    </w:p>
    <w:p w14:paraId="7F6B88CF" w14:textId="292D40FE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and ethical considerations.</w:t>
      </w:r>
    </w:p>
    <w:p w14:paraId="66F81EB1" w14:textId="77777777" w:rsidR="000A10FC" w:rsidRDefault="000A10FC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</w:p>
    <w:p w14:paraId="105BCB16" w14:textId="1B214D37" w:rsidR="00912891" w:rsidRDefault="000A10FC" w:rsidP="00FD0860">
      <w:pPr>
        <w:ind w:left="1134" w:hanging="1134"/>
        <w:rPr>
          <w:rFonts w:ascii="Arial" w:hAnsi="Arial" w:cs="Arial"/>
          <w:color w:val="0070C0"/>
          <w:sz w:val="24"/>
          <w:szCs w:val="24"/>
        </w:rPr>
      </w:pPr>
      <w:r w:rsidRPr="000A10FC">
        <w:rPr>
          <w:rFonts w:ascii="Arial" w:hAnsi="Arial" w:cs="Arial"/>
          <w:color w:val="00B050"/>
          <w:sz w:val="24"/>
          <w:szCs w:val="24"/>
        </w:rPr>
        <w:t xml:space="preserve">In addition, as supervisors, we want the contract to include: </w:t>
      </w:r>
    </w:p>
    <w:p w14:paraId="175CE0E1" w14:textId="77777777" w:rsidR="000A10FC" w:rsidRDefault="000A10FC" w:rsidP="008B4253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supervision of supervision – with whom and how much is and is not disclosed.</w:t>
      </w:r>
    </w:p>
    <w:p w14:paraId="473D6FD5" w14:textId="77777777" w:rsidR="005F5209" w:rsidRDefault="000A10FC" w:rsidP="008B4253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Confidentiality of what I say </w:t>
      </w:r>
      <w:r w:rsidR="005F520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F5209">
        <w:rPr>
          <w:rFonts w:ascii="Arial" w:hAnsi="Arial" w:cs="Arial"/>
          <w:sz w:val="24"/>
          <w:szCs w:val="24"/>
        </w:rPr>
        <w:t>as this may have implications for me within the organisation.</w:t>
      </w:r>
    </w:p>
    <w:p w14:paraId="6DE50BEA" w14:textId="52FA1287" w:rsidR="00425C79" w:rsidRPr="00425C79" w:rsidRDefault="005F5209" w:rsidP="00C5078F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the supervisee prepares for the sessions. </w:t>
      </w:r>
      <w:bookmarkStart w:id="0" w:name="_GoBack"/>
      <w:bookmarkEnd w:id="0"/>
    </w:p>
    <w:sectPr w:rsidR="00425C79" w:rsidRPr="00425C79" w:rsidSect="00C5078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873AB" w14:textId="77777777" w:rsidR="00AF240E" w:rsidRDefault="00AF240E" w:rsidP="00FD0860">
      <w:pPr>
        <w:spacing w:after="0" w:line="240" w:lineRule="auto"/>
      </w:pPr>
      <w:r>
        <w:separator/>
      </w:r>
    </w:p>
  </w:endnote>
  <w:endnote w:type="continuationSeparator" w:id="0">
    <w:p w14:paraId="0AE45180" w14:textId="77777777" w:rsidR="00AF240E" w:rsidRDefault="00AF240E" w:rsidP="00FD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ADDB" w14:textId="77777777" w:rsidR="00AF240E" w:rsidRDefault="00AF240E" w:rsidP="00FD0860">
      <w:pPr>
        <w:spacing w:after="0" w:line="240" w:lineRule="auto"/>
      </w:pPr>
      <w:r>
        <w:separator/>
      </w:r>
    </w:p>
  </w:footnote>
  <w:footnote w:type="continuationSeparator" w:id="0">
    <w:p w14:paraId="0F3C60C4" w14:textId="77777777" w:rsidR="00AF240E" w:rsidRDefault="00AF240E" w:rsidP="00FD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E477" w14:textId="4481DE96" w:rsidR="00FD0860" w:rsidRDefault="00FD0860">
    <w:pPr>
      <w:pStyle w:val="Header"/>
    </w:pPr>
    <w:r>
      <w:rPr>
        <w:noProof/>
        <w:lang w:eastAsia="en-GB"/>
      </w:rPr>
      <w:drawing>
        <wp:inline distT="0" distB="0" distL="0" distR="0" wp14:anchorId="1B8AF225" wp14:editId="3C783282">
          <wp:extent cx="2669704" cy="967687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VEPAGE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1331" cy="99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60"/>
    <w:rsid w:val="000A10FC"/>
    <w:rsid w:val="001007BA"/>
    <w:rsid w:val="002019C0"/>
    <w:rsid w:val="00247EDE"/>
    <w:rsid w:val="00270DE3"/>
    <w:rsid w:val="00284981"/>
    <w:rsid w:val="003340AC"/>
    <w:rsid w:val="00425C79"/>
    <w:rsid w:val="005F5209"/>
    <w:rsid w:val="0064324C"/>
    <w:rsid w:val="00783A76"/>
    <w:rsid w:val="008B4253"/>
    <w:rsid w:val="00912891"/>
    <w:rsid w:val="00933B8B"/>
    <w:rsid w:val="00AC3897"/>
    <w:rsid w:val="00AF240E"/>
    <w:rsid w:val="00B301C7"/>
    <w:rsid w:val="00C5078F"/>
    <w:rsid w:val="00E11DC1"/>
    <w:rsid w:val="00E15494"/>
    <w:rsid w:val="00F4459B"/>
    <w:rsid w:val="00FC4A77"/>
    <w:rsid w:val="00FD0860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2044"/>
  <w15:chartTrackingRefBased/>
  <w15:docId w15:val="{435B1E3E-6F80-4D89-80A1-F62B7FA5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8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86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3</cp:revision>
  <dcterms:created xsi:type="dcterms:W3CDTF">2018-10-19T07:55:00Z</dcterms:created>
  <dcterms:modified xsi:type="dcterms:W3CDTF">2018-10-19T08:07:00Z</dcterms:modified>
</cp:coreProperties>
</file>